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E" w:rsidRDefault="003B09CE" w:rsidP="003B09CE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к Приказу ГНС №</w:t>
      </w:r>
      <w:r w:rsidRPr="00823730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136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от</w:t>
      </w:r>
      <w:r w:rsidRPr="00823730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16</w:t>
      </w:r>
      <w:r w:rsidRPr="00FC059C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марта</w:t>
      </w:r>
      <w:r w:rsidRPr="00FC059C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2018 </w:t>
      </w:r>
    </w:p>
    <w:p w:rsidR="003B09CE" w:rsidRPr="00334595" w:rsidRDefault="003B09CE" w:rsidP="003B09CE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3B09CE" w:rsidRPr="00FC059C" w:rsidRDefault="003B09CE" w:rsidP="003B09CE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2</w:t>
      </w:r>
    </w:p>
    <w:p w:rsidR="003B09CE" w:rsidRDefault="003B09CE" w:rsidP="003B09CE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Malgun Gothic" w:hAnsi="Times New Roman" w:cs="Times New Roman"/>
          <w:kern w:val="0"/>
          <w:szCs w:val="20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к Положению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о разрешении деятельности центров технической </w:t>
      </w:r>
    </w:p>
    <w:p w:rsidR="003B09CE" w:rsidRPr="00FC059C" w:rsidRDefault="003B09CE" w:rsidP="003B09C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поддержки контрольно-кассовых машин с фискальной памятью</w:t>
      </w: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</w:p>
    <w:p w:rsidR="003B09CE" w:rsidRPr="00FC059C" w:rsidRDefault="003B09CE" w:rsidP="003B09C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3B09CE" w:rsidRPr="00FC059C" w:rsidRDefault="003B09CE" w:rsidP="003B09C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</w:pPr>
      <w:r w:rsidRPr="000019BC"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>PREAVIZ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 xml:space="preserve"> cu privire la acordul de a elibera sigiliile de protecție pentru mașinile de casă și de control</w:t>
      </w:r>
    </w:p>
    <w:p w:rsidR="003B09CE" w:rsidRPr="00AC47D2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>nr.___ din „____”_________</w:t>
      </w:r>
    </w:p>
    <w:p w:rsidR="003B09CE" w:rsidRPr="00AC47D2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MO"/>
        </w:rPr>
      </w:pPr>
      <w:r w:rsidRPr="000019BC"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MO"/>
        </w:rPr>
      </w:pPr>
      <w:r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 xml:space="preserve">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Prin prezentul,</w:t>
      </w:r>
      <w:r w:rsidRPr="000019BC">
        <w:rPr>
          <w:rFonts w:ascii="Times New Roman" w:eastAsia="Malgun Gothic" w:hAnsi="Times New Roman" w:cs="Times New Roman"/>
          <w:b/>
          <w:kern w:val="0"/>
          <w:sz w:val="28"/>
          <w:szCs w:val="28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întreprinderea:</w:t>
      </w:r>
    </w:p>
    <w:tbl>
      <w:tblPr>
        <w:tblStyle w:val="TableGrid"/>
        <w:tblW w:w="9348" w:type="dxa"/>
        <w:tblLayout w:type="fixed"/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67"/>
      </w:tblGrid>
      <w:tr w:rsidR="003B09CE" w:rsidTr="006F2324">
        <w:tc>
          <w:tcPr>
            <w:tcW w:w="279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5667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</w:tr>
    </w:tbl>
    <w:p w:rsidR="003B09CE" w:rsidRPr="00FD6E3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codul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fiscal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                       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denumirea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                          </w:t>
      </w:r>
    </w:p>
    <w:p w:rsidR="003B09CE" w:rsidRPr="00250A0F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</w:t>
      </w: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deţinând calitatea de 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F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urnizor / Producător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de mașini de casă și de control cu memorie fiscală 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de modele incluse în R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egistrul unic al mașinilor de casă și de control cu memorie fiscală:</w:t>
      </w: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3372"/>
        <w:gridCol w:w="4986"/>
      </w:tblGrid>
      <w:tr w:rsidR="003B09CE" w:rsidTr="006F2324">
        <w:tc>
          <w:tcPr>
            <w:tcW w:w="988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  <w:t>Nr. crt.</w:t>
            </w:r>
          </w:p>
        </w:tc>
        <w:tc>
          <w:tcPr>
            <w:tcW w:w="3372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 xml:space="preserve">Modelul MCC </w:t>
            </w: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br/>
            </w:r>
          </w:p>
        </w:tc>
        <w:tc>
          <w:tcPr>
            <w:tcW w:w="4986" w:type="dxa"/>
          </w:tcPr>
          <w:p w:rsidR="003B09CE" w:rsidRPr="00AD2BA2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Codul conform</w:t>
            </w:r>
          </w:p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RUMCC</w:t>
            </w:r>
          </w:p>
        </w:tc>
      </w:tr>
      <w:tr w:rsidR="003B09CE" w:rsidTr="006F2324">
        <w:tc>
          <w:tcPr>
            <w:tcW w:w="988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  <w:r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  <w:t>1</w:t>
            </w:r>
          </w:p>
        </w:tc>
        <w:tc>
          <w:tcPr>
            <w:tcW w:w="3372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2</w:t>
            </w:r>
          </w:p>
        </w:tc>
        <w:tc>
          <w:tcPr>
            <w:tcW w:w="4986" w:type="dxa"/>
          </w:tcPr>
          <w:p w:rsidR="003B09CE" w:rsidRPr="00AD2BA2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3</w:t>
            </w:r>
          </w:p>
        </w:tc>
      </w:tr>
      <w:tr w:rsidR="003B09CE" w:rsidTr="006F2324">
        <w:tc>
          <w:tcPr>
            <w:tcW w:w="988" w:type="dxa"/>
          </w:tcPr>
          <w:p w:rsidR="003B09CE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</w:p>
        </w:tc>
        <w:tc>
          <w:tcPr>
            <w:tcW w:w="3372" w:type="dxa"/>
          </w:tcPr>
          <w:p w:rsidR="003B09CE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</w:p>
        </w:tc>
        <w:tc>
          <w:tcPr>
            <w:tcW w:w="4986" w:type="dxa"/>
          </w:tcPr>
          <w:p w:rsidR="003B09CE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</w:p>
        </w:tc>
      </w:tr>
    </w:tbl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garantăm eliberarea sigiliilor de protecţie către întreprinderea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:</w:t>
      </w:r>
    </w:p>
    <w:tbl>
      <w:tblPr>
        <w:tblStyle w:val="TableGrid"/>
        <w:tblW w:w="9348" w:type="dxa"/>
        <w:tblLayout w:type="fixed"/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67"/>
      </w:tblGrid>
      <w:tr w:rsidR="003B09CE" w:rsidRPr="00EF739B" w:rsidTr="006F2324">
        <w:tc>
          <w:tcPr>
            <w:tcW w:w="279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5667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</w:tr>
    </w:tbl>
    <w:p w:rsidR="003B09CE" w:rsidRPr="00FD6E3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codul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fiscal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                       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denumirea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hAnsi="Times New Roman" w:cs="Times New Roman"/>
          <w:sz w:val="28"/>
          <w:szCs w:val="28"/>
          <w:lang w:val="ro-MO"/>
        </w:rPr>
        <w:t>care solicită desfăşurarea activităţii privind instalarea, repararea şi deservirea tehnică a maşinilor de casă şi de control</w:t>
      </w: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cu memorie fiscală de modelele sus-menţionate.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</w:p>
    <w:p w:rsidR="003B09CE" w:rsidRDefault="003B09CE" w:rsidP="003B09CE">
      <w:pPr>
        <w:widowControl/>
        <w:wordWrap/>
        <w:autoSpaceDE/>
        <w:autoSpaceDN/>
        <w:spacing w:after="0"/>
        <w:ind w:leftChars="496" w:left="992" w:firstLineChars="40" w:firstLine="112"/>
        <w:jc w:val="left"/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</w:pPr>
    </w:p>
    <w:p w:rsidR="003B09CE" w:rsidRPr="000019BC" w:rsidRDefault="003B09CE" w:rsidP="003B09CE">
      <w:pPr>
        <w:widowControl/>
        <w:wordWrap/>
        <w:autoSpaceDE/>
        <w:autoSpaceDN/>
        <w:spacing w:after="0"/>
        <w:jc w:val="left"/>
        <w:rPr>
          <w:rFonts w:ascii="Times New Roman" w:eastAsia="Malgun Gothic" w:hAnsi="Times New Roman" w:cs="Times New Roman"/>
          <w:sz w:val="26"/>
          <w:szCs w:val="26"/>
          <w:lang w:val="ro-MO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>Director/Administrator</w:t>
      </w:r>
      <w:r w:rsidRPr="000019BC"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 xml:space="preserve"> </w:t>
      </w:r>
      <w:r w:rsidRPr="000019BC">
        <w:rPr>
          <w:rFonts w:ascii="Times New Roman" w:eastAsia="Malgun Gothic" w:hAnsi="Times New Roman" w:cs="Times New Roman"/>
          <w:sz w:val="26"/>
          <w:szCs w:val="26"/>
          <w:lang w:val="ro-MO"/>
        </w:rPr>
        <w:t>______________________</w:t>
      </w:r>
      <w:r>
        <w:rPr>
          <w:rFonts w:ascii="Times New Roman" w:eastAsia="Malgun Gothic" w:hAnsi="Times New Roman" w:cs="Times New Roman"/>
          <w:sz w:val="26"/>
          <w:szCs w:val="26"/>
          <w:lang w:val="ro-MO"/>
        </w:rPr>
        <w:t>_______</w:t>
      </w:r>
    </w:p>
    <w:p w:rsidR="003B09CE" w:rsidRPr="000019BC" w:rsidRDefault="003B09CE" w:rsidP="003B09CE">
      <w:pPr>
        <w:widowControl/>
        <w:wordWrap/>
        <w:autoSpaceDE/>
        <w:autoSpaceDN/>
        <w:spacing w:after="0"/>
        <w:jc w:val="center"/>
        <w:rPr>
          <w:rFonts w:ascii="Times New Roman" w:eastAsia="Malgun Gothic" w:hAnsi="Times New Roman" w:cs="Times New Roman"/>
          <w:sz w:val="26"/>
          <w:szCs w:val="26"/>
          <w:vertAlign w:val="subscript"/>
          <w:lang w:val="ro-MO"/>
        </w:rPr>
      </w:pP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 xml:space="preserve">  </w:t>
      </w:r>
      <w:r w:rsidRPr="000019BC"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(nume, prenume, semnătura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 xml:space="preserve"> sau 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RO"/>
        </w:rPr>
        <w:t>mențiunea „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semnat electronic”</w:t>
      </w:r>
      <w:r w:rsidRPr="000019BC"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)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</w:p>
    <w:p w:rsidR="00562B56" w:rsidRPr="003B09CE" w:rsidRDefault="00562B56">
      <w:pPr>
        <w:rPr>
          <w:lang w:val="ro-MO"/>
        </w:rPr>
      </w:pPr>
    </w:p>
    <w:sectPr w:rsidR="00562B56" w:rsidRPr="003B09CE" w:rsidSect="0056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CE"/>
    <w:rsid w:val="003B09CE"/>
    <w:rsid w:val="005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E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CE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2018-03-28T07:02:00Z</dcterms:created>
  <dcterms:modified xsi:type="dcterms:W3CDTF">2018-03-28T07:02:00Z</dcterms:modified>
</cp:coreProperties>
</file>